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65"/>
        <w:tblW w:w="13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60"/>
        <w:gridCol w:w="3860"/>
        <w:gridCol w:w="5520"/>
      </w:tblGrid>
      <w:tr w:rsidR="00121EDD" w:rsidRPr="00121EDD" w:rsidTr="00E33CB6">
        <w:trPr>
          <w:trHeight w:val="581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 w:rsidP="00E33CB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b/>
                <w:bCs/>
                <w:sz w:val="28"/>
                <w:szCs w:val="28"/>
              </w:rPr>
              <w:t>Framing Element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 w:rsidP="00E33CB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b/>
                <w:bCs/>
                <w:sz w:val="28"/>
                <w:szCs w:val="28"/>
              </w:rPr>
              <w:t>Traditional Approach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 w:rsidP="00E33CB6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b/>
                <w:bCs/>
                <w:sz w:val="28"/>
                <w:szCs w:val="28"/>
              </w:rPr>
              <w:t>Racial Justice Approach</w:t>
            </w:r>
          </w:p>
        </w:tc>
      </w:tr>
      <w:tr w:rsidR="00121EDD" w:rsidRPr="00121EDD" w:rsidTr="00E33CB6">
        <w:trPr>
          <w:trHeight w:val="1055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 w:rsidP="00E33CB6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sz w:val="28"/>
                <w:szCs w:val="28"/>
              </w:rPr>
              <w:t>1. What’s the Problem?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 w:rsidP="00E33C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 w:rsidP="00E33C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21EDD" w:rsidRPr="00121EDD" w:rsidTr="00E33CB6">
        <w:trPr>
          <w:trHeight w:val="1901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 w:rsidP="00E33CB6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sz w:val="28"/>
                <w:szCs w:val="28"/>
              </w:rPr>
              <w:t xml:space="preserve">2. What’s the Cause? </w:t>
            </w:r>
          </w:p>
          <w:p w:rsidR="00325D23" w:rsidRPr="00121EDD" w:rsidRDefault="00325D23" w:rsidP="00E33CB6">
            <w:pPr>
              <w:pStyle w:val="NormalWeb"/>
              <w:spacing w:before="240" w:beforeAutospacing="0" w:after="0" w:afterAutospacing="0" w:line="276" w:lineRule="auto"/>
              <w:ind w:left="274" w:hanging="274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i/>
                <w:iCs/>
                <w:sz w:val="28"/>
                <w:szCs w:val="28"/>
              </w:rPr>
              <w:t>What/Who’s Responsible?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 w:rsidP="00E33C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 w:rsidP="00E33C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21EDD" w:rsidRPr="00121EDD" w:rsidTr="00E33CB6">
        <w:trPr>
          <w:trHeight w:val="1523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 w:rsidP="00E33CB6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sz w:val="28"/>
                <w:szCs w:val="28"/>
              </w:rPr>
              <w:t>3. What’s the Solution?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 w:rsidP="00E33C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 w:rsidP="00E33C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21EDD" w:rsidRPr="00121EDD" w:rsidTr="00E33CB6">
        <w:trPr>
          <w:trHeight w:val="1451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 w:rsidP="00E33CB6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sz w:val="28"/>
                <w:szCs w:val="28"/>
              </w:rPr>
              <w:t>4. What Action is Needed?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 w:rsidP="00E33C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 w:rsidP="00E33C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21EDD" w:rsidRPr="00121EDD" w:rsidTr="00E33CB6">
        <w:trPr>
          <w:trHeight w:val="1271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 w:rsidP="00E33CB6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sz w:val="28"/>
                <w:szCs w:val="28"/>
              </w:rPr>
              <w:t>5. What Values are highlighted?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325D23" w:rsidRPr="00121EDD" w:rsidRDefault="00325D23" w:rsidP="00E33C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 w:rsidP="00E33C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25D23" w:rsidRPr="00121EDD" w:rsidRDefault="00E33CB6" w:rsidP="00E33CB6">
      <w:pPr>
        <w:jc w:val="center"/>
        <w:rPr>
          <w:b/>
          <w:sz w:val="32"/>
          <w:szCs w:val="32"/>
        </w:rPr>
      </w:pPr>
      <w:r w:rsidRPr="00121EDD">
        <w:rPr>
          <w:b/>
          <w:sz w:val="32"/>
          <w:szCs w:val="32"/>
        </w:rPr>
        <w:t xml:space="preserve">Racial Justice Reframing </w:t>
      </w:r>
    </w:p>
    <w:p w:rsidR="00C6059E" w:rsidRDefault="00C6059E" w:rsidP="00AC7AF0">
      <w:pPr>
        <w:jc w:val="center"/>
        <w:rPr>
          <w:b/>
          <w:sz w:val="32"/>
          <w:szCs w:val="32"/>
        </w:rPr>
      </w:pPr>
    </w:p>
    <w:p w:rsidR="00325D23" w:rsidRPr="00121EDD" w:rsidRDefault="00AC7AF0" w:rsidP="00AC7AF0">
      <w:pPr>
        <w:jc w:val="center"/>
        <w:rPr>
          <w:b/>
          <w:sz w:val="32"/>
          <w:szCs w:val="32"/>
        </w:rPr>
      </w:pPr>
      <w:r w:rsidRPr="00121EDD">
        <w:rPr>
          <w:b/>
          <w:sz w:val="32"/>
          <w:szCs w:val="32"/>
        </w:rPr>
        <w:lastRenderedPageBreak/>
        <w:t>Diabetes</w:t>
      </w:r>
      <w:r w:rsidR="00AB72D2">
        <w:rPr>
          <w:b/>
          <w:sz w:val="32"/>
          <w:szCs w:val="32"/>
        </w:rPr>
        <w:t xml:space="preserve"> </w:t>
      </w:r>
    </w:p>
    <w:p w:rsidR="00AC7AF0" w:rsidRPr="00121EDD" w:rsidRDefault="00AC7AF0" w:rsidP="00AC7AF0">
      <w:pPr>
        <w:jc w:val="center"/>
        <w:rPr>
          <w:b/>
          <w:sz w:val="32"/>
          <w:szCs w:val="32"/>
        </w:rPr>
      </w:pPr>
    </w:p>
    <w:tbl>
      <w:tblPr>
        <w:tblW w:w="134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72"/>
        <w:gridCol w:w="4590"/>
        <w:gridCol w:w="5580"/>
      </w:tblGrid>
      <w:tr w:rsidR="00121EDD" w:rsidRPr="00121EDD" w:rsidTr="00B62D13">
        <w:trPr>
          <w:trHeight w:val="425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b/>
                <w:bCs/>
                <w:sz w:val="29"/>
                <w:szCs w:val="29"/>
              </w:rPr>
              <w:t>Framing Element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9"/>
                <w:szCs w:val="29"/>
              </w:rPr>
            </w:pPr>
            <w:r w:rsidRPr="001D76C0">
              <w:rPr>
                <w:b/>
                <w:bCs/>
                <w:sz w:val="29"/>
                <w:szCs w:val="29"/>
              </w:rPr>
              <w:t>Traditional Approach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b/>
                <w:bCs/>
                <w:sz w:val="29"/>
                <w:szCs w:val="29"/>
              </w:rPr>
              <w:t>Racial Justice Approach</w:t>
            </w:r>
          </w:p>
        </w:tc>
      </w:tr>
      <w:tr w:rsidR="00121EDD" w:rsidRPr="00121EDD" w:rsidTr="00B62D13">
        <w:trPr>
          <w:trHeight w:val="551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1. What’s the Problem?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High rates of diabetes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rPr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Persistent racial inequities in diabetes rates</w:t>
            </w:r>
          </w:p>
        </w:tc>
      </w:tr>
      <w:tr w:rsidR="00121EDD" w:rsidRPr="00121EDD" w:rsidTr="00B62D13">
        <w:trPr>
          <w:trHeight w:val="2477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 xml:space="preserve">2. What’s the Cause? </w:t>
            </w:r>
          </w:p>
          <w:p w:rsidR="00AC7AF0" w:rsidRPr="001D76C0" w:rsidRDefault="00AC7AF0" w:rsidP="00DE304A">
            <w:pPr>
              <w:pStyle w:val="NormalWeb"/>
              <w:spacing w:before="240" w:beforeAutospacing="0" w:after="0" w:afterAutospacing="0" w:line="276" w:lineRule="auto"/>
              <w:ind w:left="274" w:hanging="274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i/>
                <w:iCs/>
                <w:sz w:val="29"/>
                <w:szCs w:val="29"/>
              </w:rPr>
              <w:t>What/Who’s Responsible?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Poor nutrition</w:t>
            </w:r>
          </w:p>
          <w:p w:rsidR="00AC7AF0" w:rsidRPr="001D76C0" w:rsidRDefault="00AC7AF0" w:rsidP="00DE304A">
            <w:pPr>
              <w:pStyle w:val="NormalWeb"/>
              <w:spacing w:before="200" w:beforeAutospacing="0" w:after="0" w:afterAutospacing="0" w:line="276" w:lineRule="auto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Lack of exercise</w:t>
            </w:r>
          </w:p>
          <w:p w:rsidR="00AC7AF0" w:rsidRPr="001D76C0" w:rsidRDefault="00AC7AF0" w:rsidP="00DE304A">
            <w:pPr>
              <w:pStyle w:val="NormalWeb"/>
              <w:spacing w:before="200" w:beforeAutospacing="0" w:after="0" w:afterAutospacing="0" w:line="276" w:lineRule="auto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Overweight/Obesity</w:t>
            </w:r>
          </w:p>
          <w:p w:rsidR="00AC7AF0" w:rsidRPr="001D76C0" w:rsidRDefault="00AC7AF0" w:rsidP="00DE304A">
            <w:pPr>
              <w:pStyle w:val="NormalWeb"/>
              <w:spacing w:before="360" w:beforeAutospacing="0" w:after="0" w:afterAutospacing="0" w:line="276" w:lineRule="auto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i/>
                <w:iCs/>
                <w:sz w:val="29"/>
                <w:szCs w:val="29"/>
              </w:rPr>
              <w:t>Individuals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rPr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Food deserts, income inequity, racial redlining in transit and zoning for green space, etc., in communities of color</w:t>
            </w:r>
          </w:p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rPr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Disinvestment in communities of color</w:t>
            </w:r>
          </w:p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rPr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Residential segregation</w:t>
            </w:r>
          </w:p>
          <w:p w:rsidR="00121EDD" w:rsidRPr="001D76C0" w:rsidRDefault="00121EDD" w:rsidP="00DE304A">
            <w:pPr>
              <w:pStyle w:val="NormalWeb"/>
              <w:spacing w:before="0" w:beforeAutospacing="0" w:after="0" w:afterAutospacing="0" w:line="276" w:lineRule="auto"/>
              <w:rPr>
                <w:i/>
                <w:sz w:val="29"/>
                <w:szCs w:val="29"/>
              </w:rPr>
            </w:pPr>
          </w:p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rPr>
                <w:i/>
                <w:sz w:val="29"/>
                <w:szCs w:val="29"/>
              </w:rPr>
            </w:pPr>
            <w:r w:rsidRPr="001D76C0">
              <w:rPr>
                <w:i/>
                <w:sz w:val="29"/>
                <w:szCs w:val="29"/>
              </w:rPr>
              <w:t>Businesses; policy makers</w:t>
            </w:r>
          </w:p>
        </w:tc>
      </w:tr>
      <w:tr w:rsidR="00121EDD" w:rsidRPr="00121EDD" w:rsidTr="00B62D13">
        <w:trPr>
          <w:trHeight w:val="1235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3. What’s the Solution</w:t>
            </w:r>
            <w:r w:rsidR="00AB72D2" w:rsidRPr="001D76C0">
              <w:rPr>
                <w:sz w:val="29"/>
                <w:szCs w:val="29"/>
              </w:rPr>
              <w:t>/Goal?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Improve nutrition</w:t>
            </w:r>
          </w:p>
          <w:p w:rsidR="00AC7AF0" w:rsidRPr="001D76C0" w:rsidRDefault="00AC7AF0" w:rsidP="00DE304A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Increase physical activity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rPr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Food security in all communities</w:t>
            </w:r>
          </w:p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rPr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Economic investment in low income communities/communities of color</w:t>
            </w:r>
          </w:p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rPr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Accessible and affordable healthy foods in all communities, particularly communities of color</w:t>
            </w:r>
          </w:p>
        </w:tc>
      </w:tr>
      <w:tr w:rsidR="00121EDD" w:rsidRPr="00121EDD" w:rsidTr="00B62D13">
        <w:trPr>
          <w:trHeight w:val="479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4. What Action is Needed?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Nutrition education classes</w:t>
            </w:r>
          </w:p>
          <w:p w:rsidR="00AC7AF0" w:rsidRPr="001D76C0" w:rsidRDefault="00AC7AF0" w:rsidP="00DE304A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Exercise classes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rPr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Food access policies that target roots of inequities</w:t>
            </w:r>
          </w:p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rPr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Economic policies that invest in communities of color</w:t>
            </w:r>
          </w:p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rPr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 xml:space="preserve">Partnerships across sectors and with </w:t>
            </w:r>
            <w:r w:rsidRPr="001D76C0">
              <w:rPr>
                <w:sz w:val="29"/>
                <w:szCs w:val="29"/>
              </w:rPr>
              <w:lastRenderedPageBreak/>
              <w:t>community residents</w:t>
            </w:r>
          </w:p>
        </w:tc>
      </w:tr>
      <w:tr w:rsidR="00121EDD" w:rsidRPr="00121EDD" w:rsidTr="00B62D13">
        <w:trPr>
          <w:trHeight w:val="1208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lastRenderedPageBreak/>
              <w:t>5. What Values are highlighted?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Individualism; Personal Responsibility; Choice; Individual Freedom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AC7AF0" w:rsidRPr="001D76C0" w:rsidRDefault="00AC7AF0" w:rsidP="00DE304A">
            <w:pPr>
              <w:pStyle w:val="NormalWeb"/>
              <w:spacing w:before="0" w:beforeAutospacing="0" w:after="0" w:afterAutospacing="0" w:line="276" w:lineRule="auto"/>
              <w:rPr>
                <w:sz w:val="29"/>
                <w:szCs w:val="29"/>
              </w:rPr>
            </w:pPr>
            <w:r w:rsidRPr="001D76C0">
              <w:rPr>
                <w:sz w:val="29"/>
                <w:szCs w:val="29"/>
              </w:rPr>
              <w:t>Equity; Justice; Fairness; Shared Responsibility</w:t>
            </w:r>
          </w:p>
        </w:tc>
      </w:tr>
    </w:tbl>
    <w:p w:rsidR="005629BF" w:rsidRPr="00121EDD" w:rsidRDefault="005629BF"/>
    <w:p w:rsidR="00430169" w:rsidRPr="00121EDD" w:rsidRDefault="00430169"/>
    <w:p w:rsidR="00380168" w:rsidRPr="00121EDD" w:rsidRDefault="00380168"/>
    <w:p w:rsidR="00380168" w:rsidRPr="00121EDD" w:rsidRDefault="00380168" w:rsidP="00380168">
      <w:pPr>
        <w:jc w:val="center"/>
        <w:rPr>
          <w:b/>
          <w:sz w:val="32"/>
          <w:szCs w:val="32"/>
        </w:rPr>
      </w:pPr>
      <w:r w:rsidRPr="00121EDD">
        <w:rPr>
          <w:b/>
          <w:sz w:val="32"/>
          <w:szCs w:val="32"/>
        </w:rPr>
        <w:t>Infant Safe Sleep</w:t>
      </w:r>
      <w:r w:rsidR="00AB72D2">
        <w:rPr>
          <w:b/>
          <w:sz w:val="32"/>
          <w:szCs w:val="32"/>
        </w:rPr>
        <w:t xml:space="preserve"> </w:t>
      </w:r>
    </w:p>
    <w:p w:rsidR="00380168" w:rsidRPr="00121EDD" w:rsidRDefault="00380168">
      <w:pPr>
        <w:rPr>
          <w:b/>
        </w:rPr>
      </w:pPr>
    </w:p>
    <w:tbl>
      <w:tblPr>
        <w:tblW w:w="134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72"/>
        <w:gridCol w:w="4590"/>
        <w:gridCol w:w="5580"/>
      </w:tblGrid>
      <w:tr w:rsidR="00121EDD" w:rsidRPr="00121EDD" w:rsidTr="00B62D13">
        <w:trPr>
          <w:trHeight w:val="578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r w:rsidRPr="00121EDD">
              <w:rPr>
                <w:b/>
                <w:bCs/>
                <w:sz w:val="28"/>
                <w:szCs w:val="28"/>
              </w:rPr>
              <w:t>Framing Element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b/>
                <w:bCs/>
                <w:sz w:val="28"/>
                <w:szCs w:val="28"/>
              </w:rPr>
              <w:t>Traditional Approach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b/>
                <w:bCs/>
                <w:sz w:val="28"/>
                <w:szCs w:val="28"/>
              </w:rPr>
              <w:t>Racial Justice Approach</w:t>
            </w:r>
          </w:p>
        </w:tc>
      </w:tr>
      <w:tr w:rsidR="00121EDD" w:rsidRPr="00121EDD" w:rsidTr="00B62D13">
        <w:trPr>
          <w:trHeight w:val="731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sz w:val="28"/>
                <w:szCs w:val="28"/>
              </w:rPr>
              <w:t>1. What’s the Problem?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9A3347" w:rsidP="009A334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sz w:val="28"/>
                <w:szCs w:val="28"/>
              </w:rPr>
              <w:t>Infant sleep mortality rates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804D1E" w:rsidP="00804D1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sz w:val="28"/>
                <w:szCs w:val="28"/>
              </w:rPr>
              <w:t>Persistent racial inequities in</w:t>
            </w:r>
            <w:r w:rsidR="00CD4671" w:rsidRPr="00121EDD">
              <w:rPr>
                <w:sz w:val="28"/>
                <w:szCs w:val="28"/>
              </w:rPr>
              <w:t xml:space="preserve"> </w:t>
            </w:r>
            <w:r w:rsidRPr="00121EDD">
              <w:rPr>
                <w:sz w:val="28"/>
                <w:szCs w:val="28"/>
              </w:rPr>
              <w:t>infant sleep mortality rates.</w:t>
            </w:r>
          </w:p>
        </w:tc>
      </w:tr>
      <w:tr w:rsidR="00121EDD" w:rsidRPr="00121EDD" w:rsidTr="00B62D13">
        <w:trPr>
          <w:trHeight w:val="2441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sz w:val="28"/>
                <w:szCs w:val="28"/>
              </w:rPr>
              <w:t xml:space="preserve">2. What’s the Cause? </w:t>
            </w:r>
          </w:p>
          <w:p w:rsidR="00325D23" w:rsidRPr="00121EDD" w:rsidRDefault="00325D23">
            <w:pPr>
              <w:pStyle w:val="NormalWeb"/>
              <w:spacing w:before="240" w:beforeAutospacing="0" w:after="0" w:afterAutospacing="0" w:line="276" w:lineRule="auto"/>
              <w:ind w:left="274" w:hanging="274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i/>
                <w:iCs/>
                <w:sz w:val="28"/>
                <w:szCs w:val="28"/>
              </w:rPr>
              <w:t>What/Who’s Responsible?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80168" w:rsidP="00380168">
            <w:pPr>
              <w:pStyle w:val="NormalWeb"/>
              <w:spacing w:before="360" w:beforeAutospacing="0" w:after="0" w:afterAutospacing="0" w:line="276" w:lineRule="auto"/>
              <w:rPr>
                <w:sz w:val="28"/>
                <w:szCs w:val="28"/>
              </w:rPr>
            </w:pPr>
            <w:r w:rsidRPr="00121EDD">
              <w:rPr>
                <w:sz w:val="28"/>
                <w:szCs w:val="28"/>
              </w:rPr>
              <w:t xml:space="preserve">Lack of caregiver education,  social norms/cultural, substance abuse, mental health </w:t>
            </w:r>
          </w:p>
          <w:p w:rsidR="00380168" w:rsidRPr="00121EDD" w:rsidRDefault="00CD4671" w:rsidP="00380168">
            <w:pPr>
              <w:pStyle w:val="NormalWeb"/>
              <w:spacing w:before="36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121EDD">
              <w:rPr>
                <w:i/>
                <w:sz w:val="28"/>
                <w:szCs w:val="28"/>
              </w:rPr>
              <w:t xml:space="preserve">Individuals 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CD4671">
            <w:pPr>
              <w:pStyle w:val="NormalWeb"/>
              <w:spacing w:before="0" w:beforeAutospacing="0" w:after="0" w:afterAutospacing="0" w:line="276" w:lineRule="auto"/>
              <w:ind w:left="158" w:hanging="158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sz w:val="28"/>
                <w:szCs w:val="28"/>
              </w:rPr>
              <w:t xml:space="preserve">Black and Latino families are disproportionately affected by the structural causes that impact safe sleep environments.  </w:t>
            </w:r>
          </w:p>
          <w:p w:rsidR="00CD4671" w:rsidRPr="00121EDD" w:rsidRDefault="00CD4671" w:rsidP="00804D1E">
            <w:pPr>
              <w:pStyle w:val="NormalWeb"/>
              <w:spacing w:before="120" w:beforeAutospacing="0" w:after="0" w:afterAutospacing="0" w:line="276" w:lineRule="auto"/>
              <w:rPr>
                <w:sz w:val="28"/>
                <w:szCs w:val="28"/>
              </w:rPr>
            </w:pPr>
          </w:p>
          <w:p w:rsidR="00325D23" w:rsidRPr="00121EDD" w:rsidRDefault="00325D23" w:rsidP="00CD4671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i/>
                <w:iCs/>
                <w:sz w:val="28"/>
                <w:szCs w:val="28"/>
              </w:rPr>
              <w:t>Businesses; policy makers</w:t>
            </w:r>
          </w:p>
        </w:tc>
      </w:tr>
      <w:tr w:rsidR="00121EDD" w:rsidRPr="00121EDD" w:rsidTr="00B62D13">
        <w:trPr>
          <w:trHeight w:val="2243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sz w:val="28"/>
                <w:szCs w:val="28"/>
              </w:rPr>
              <w:lastRenderedPageBreak/>
              <w:t>3. What’s the Solution?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80168" w:rsidP="00DC3B48">
            <w:pPr>
              <w:pStyle w:val="NormalWeb"/>
              <w:spacing w:before="120" w:beforeAutospacing="0" w:after="0" w:afterAutospacing="0" w:line="276" w:lineRule="auto"/>
              <w:rPr>
                <w:sz w:val="28"/>
                <w:szCs w:val="28"/>
              </w:rPr>
            </w:pPr>
            <w:r w:rsidRPr="00121EDD">
              <w:rPr>
                <w:sz w:val="28"/>
                <w:szCs w:val="28"/>
              </w:rPr>
              <w:t xml:space="preserve">Improve </w:t>
            </w:r>
            <w:r w:rsidR="00DC3B48" w:rsidRPr="00121EDD">
              <w:rPr>
                <w:sz w:val="28"/>
                <w:szCs w:val="28"/>
              </w:rPr>
              <w:t>caregiver &amp; provider awareness and education of safe sleep practices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9E475E" w:rsidP="009E475E">
            <w:pPr>
              <w:pStyle w:val="NormalWeb"/>
              <w:spacing w:before="120" w:beforeAutospacing="0" w:after="0" w:afterAutospacing="0" w:line="276" w:lineRule="auto"/>
              <w:ind w:left="158" w:hanging="158"/>
              <w:rPr>
                <w:sz w:val="28"/>
                <w:szCs w:val="28"/>
              </w:rPr>
            </w:pPr>
            <w:r w:rsidRPr="00121EDD">
              <w:rPr>
                <w:sz w:val="28"/>
                <w:szCs w:val="28"/>
              </w:rPr>
              <w:t>Increase outreach and partnerships with Black and Latino communities.</w:t>
            </w:r>
          </w:p>
          <w:p w:rsidR="00DC3B48" w:rsidRPr="00121EDD" w:rsidRDefault="00DC3B48" w:rsidP="00DC3B48">
            <w:pPr>
              <w:pStyle w:val="NormalWeb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21EDD">
              <w:rPr>
                <w:sz w:val="28"/>
                <w:szCs w:val="28"/>
              </w:rPr>
              <w:t>Economic investment in low income communities/communities of color</w:t>
            </w:r>
          </w:p>
          <w:p w:rsidR="009E475E" w:rsidRPr="00121EDD" w:rsidRDefault="00DC3B48" w:rsidP="00DC3B48">
            <w:pPr>
              <w:pStyle w:val="NormalWeb"/>
              <w:spacing w:before="120" w:beforeAutospacing="0" w:after="0" w:afterAutospacing="0" w:line="276" w:lineRule="auto"/>
              <w:ind w:left="158" w:hanging="158"/>
              <w:rPr>
                <w:sz w:val="28"/>
                <w:szCs w:val="28"/>
              </w:rPr>
            </w:pPr>
            <w:r w:rsidRPr="00121EDD">
              <w:rPr>
                <w:sz w:val="28"/>
                <w:szCs w:val="28"/>
              </w:rPr>
              <w:t>Livable wages in all communities, particularly communities of color</w:t>
            </w:r>
          </w:p>
        </w:tc>
      </w:tr>
      <w:tr w:rsidR="00121EDD" w:rsidRPr="00121EDD" w:rsidTr="00B62D13">
        <w:trPr>
          <w:trHeight w:val="1568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sz w:val="28"/>
                <w:szCs w:val="28"/>
              </w:rPr>
              <w:t>4. What Action is Needed?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8016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sz w:val="28"/>
                <w:szCs w:val="28"/>
              </w:rPr>
              <w:t>Training (</w:t>
            </w:r>
            <w:r w:rsidR="00E763F4" w:rsidRPr="00121EDD">
              <w:rPr>
                <w:sz w:val="28"/>
                <w:szCs w:val="28"/>
              </w:rPr>
              <w:t xml:space="preserve">for </w:t>
            </w:r>
            <w:r w:rsidRPr="00121EDD">
              <w:rPr>
                <w:sz w:val="28"/>
                <w:szCs w:val="28"/>
              </w:rPr>
              <w:t>professionals), education</w:t>
            </w:r>
            <w:r w:rsidR="00E763F4" w:rsidRPr="00121EDD">
              <w:rPr>
                <w:sz w:val="28"/>
                <w:szCs w:val="28"/>
              </w:rPr>
              <w:t xml:space="preserve"> for parents</w:t>
            </w:r>
            <w:r w:rsidRPr="00121EDD">
              <w:rPr>
                <w:sz w:val="28"/>
                <w:szCs w:val="28"/>
              </w:rPr>
              <w:t>, changing social norms, partnerships with hospitals, consistent messaging, communication and marketing tools.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DC3B48" w:rsidRPr="00121EDD" w:rsidRDefault="00DC3B48" w:rsidP="00DC3B48">
            <w:pPr>
              <w:pStyle w:val="NormalWeb"/>
              <w:spacing w:before="120" w:beforeAutospacing="0" w:after="0" w:afterAutospacing="0" w:line="276" w:lineRule="auto"/>
              <w:ind w:left="158" w:hanging="158"/>
              <w:rPr>
                <w:sz w:val="28"/>
                <w:szCs w:val="28"/>
              </w:rPr>
            </w:pPr>
            <w:r w:rsidRPr="00121EDD">
              <w:rPr>
                <w:sz w:val="28"/>
                <w:szCs w:val="28"/>
              </w:rPr>
              <w:t>Universal home support for new parents</w:t>
            </w:r>
          </w:p>
          <w:p w:rsidR="00DC3B48" w:rsidRPr="00121EDD" w:rsidRDefault="00DC3B48" w:rsidP="00DC3B48">
            <w:pPr>
              <w:pStyle w:val="NormalWeb"/>
              <w:spacing w:before="120" w:beforeAutospacing="0" w:after="0" w:afterAutospacing="0" w:line="276" w:lineRule="auto"/>
              <w:ind w:left="158" w:hanging="158"/>
              <w:rPr>
                <w:sz w:val="28"/>
                <w:szCs w:val="28"/>
              </w:rPr>
            </w:pPr>
            <w:r w:rsidRPr="00121EDD">
              <w:rPr>
                <w:sz w:val="28"/>
                <w:szCs w:val="28"/>
              </w:rPr>
              <w:t>Safe and affordable housing</w:t>
            </w:r>
          </w:p>
          <w:p w:rsidR="00DC3B48" w:rsidRPr="00121EDD" w:rsidRDefault="00DC3B48" w:rsidP="00DC3B48">
            <w:pPr>
              <w:pStyle w:val="NormalWeb"/>
              <w:spacing w:before="120" w:beforeAutospacing="0" w:after="0" w:afterAutospacing="0" w:line="276" w:lineRule="auto"/>
              <w:ind w:left="158" w:hanging="158"/>
              <w:rPr>
                <w:sz w:val="28"/>
                <w:szCs w:val="28"/>
              </w:rPr>
            </w:pPr>
            <w:r w:rsidRPr="00121EDD">
              <w:rPr>
                <w:sz w:val="28"/>
                <w:szCs w:val="28"/>
              </w:rPr>
              <w:t>Better parental leave policies</w:t>
            </w:r>
          </w:p>
          <w:p w:rsidR="00325D23" w:rsidRPr="00121EDD" w:rsidRDefault="00325D23" w:rsidP="00DC3B4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25D23" w:rsidRPr="00121EDD" w:rsidTr="00B62D13">
        <w:trPr>
          <w:trHeight w:val="1208"/>
        </w:trPr>
        <w:tc>
          <w:tcPr>
            <w:tcW w:w="3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>
            <w:pPr>
              <w:pStyle w:val="NormalWeb"/>
              <w:spacing w:before="0" w:beforeAutospacing="0" w:after="0" w:afterAutospacing="0" w:line="276" w:lineRule="auto"/>
              <w:ind w:left="274" w:hanging="274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sz w:val="28"/>
                <w:szCs w:val="28"/>
              </w:rPr>
              <w:t>5. What Values are highlighted?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325D23" w:rsidRPr="00121EDD" w:rsidRDefault="00325D23" w:rsidP="00380168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sz w:val="28"/>
                <w:szCs w:val="28"/>
              </w:rPr>
              <w:t xml:space="preserve">Individualism; </w:t>
            </w:r>
            <w:r w:rsidR="00380168" w:rsidRPr="00121EDD">
              <w:rPr>
                <w:sz w:val="28"/>
                <w:szCs w:val="28"/>
              </w:rPr>
              <w:t>Cultural sensitivity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325D23" w:rsidRPr="00121EDD" w:rsidRDefault="00325D23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 w:rsidRPr="00121EDD">
              <w:rPr>
                <w:sz w:val="28"/>
                <w:szCs w:val="28"/>
              </w:rPr>
              <w:t>Equity; Justice; Fairness; Shared Responsibility</w:t>
            </w:r>
          </w:p>
        </w:tc>
      </w:tr>
      <w:bookmarkEnd w:id="0"/>
    </w:tbl>
    <w:p w:rsidR="00325D23" w:rsidRPr="00121EDD" w:rsidRDefault="00325D23"/>
    <w:sectPr w:rsidR="00325D23" w:rsidRPr="00121EDD" w:rsidSect="00C605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1E" w:rsidRDefault="00804D1E" w:rsidP="00804D1E">
      <w:r>
        <w:separator/>
      </w:r>
    </w:p>
  </w:endnote>
  <w:endnote w:type="continuationSeparator" w:id="0">
    <w:p w:rsidR="00804D1E" w:rsidRDefault="00804D1E" w:rsidP="0080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1E" w:rsidRDefault="00804D1E" w:rsidP="00804D1E">
      <w:r>
        <w:separator/>
      </w:r>
    </w:p>
  </w:footnote>
  <w:footnote w:type="continuationSeparator" w:id="0">
    <w:p w:rsidR="00804D1E" w:rsidRDefault="00804D1E" w:rsidP="0080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Y0NLUwNjextDAyNjdT0lEKTi0uzszPAykwrAUA9i1aSywAAAA="/>
  </w:docVars>
  <w:rsids>
    <w:rsidRoot w:val="00325D23"/>
    <w:rsid w:val="00121EDD"/>
    <w:rsid w:val="001D76C0"/>
    <w:rsid w:val="002C5985"/>
    <w:rsid w:val="002D1BFF"/>
    <w:rsid w:val="00325D23"/>
    <w:rsid w:val="00380168"/>
    <w:rsid w:val="00430169"/>
    <w:rsid w:val="00537A62"/>
    <w:rsid w:val="005629BF"/>
    <w:rsid w:val="005B7918"/>
    <w:rsid w:val="007B69B7"/>
    <w:rsid w:val="00804D1E"/>
    <w:rsid w:val="009A3347"/>
    <w:rsid w:val="009E475E"/>
    <w:rsid w:val="00AB72D2"/>
    <w:rsid w:val="00AC7AF0"/>
    <w:rsid w:val="00AE21F4"/>
    <w:rsid w:val="00B62D13"/>
    <w:rsid w:val="00C6059E"/>
    <w:rsid w:val="00CD4671"/>
    <w:rsid w:val="00DC3B48"/>
    <w:rsid w:val="00E33CB6"/>
    <w:rsid w:val="00E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D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5D2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04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4D1E"/>
    <w:rPr>
      <w:sz w:val="24"/>
      <w:szCs w:val="24"/>
    </w:rPr>
  </w:style>
  <w:style w:type="paragraph" w:styleId="Footer">
    <w:name w:val="footer"/>
    <w:basedOn w:val="Normal"/>
    <w:link w:val="FooterChar"/>
    <w:rsid w:val="00804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4D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5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D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5D2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04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4D1E"/>
    <w:rPr>
      <w:sz w:val="24"/>
      <w:szCs w:val="24"/>
    </w:rPr>
  </w:style>
  <w:style w:type="paragraph" w:styleId="Footer">
    <w:name w:val="footer"/>
    <w:basedOn w:val="Normal"/>
    <w:link w:val="FooterChar"/>
    <w:rsid w:val="00804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4D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333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Brill, Alison (DPH)</dc:creator>
  <cp:lastModifiedBy>rmonterrey</cp:lastModifiedBy>
  <cp:revision>16</cp:revision>
  <cp:lastPrinted>2016-07-12T20:55:00Z</cp:lastPrinted>
  <dcterms:created xsi:type="dcterms:W3CDTF">2016-06-28T20:30:00Z</dcterms:created>
  <dcterms:modified xsi:type="dcterms:W3CDTF">2017-07-07T17:28:00Z</dcterms:modified>
</cp:coreProperties>
</file>